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Схема описания школьного образовательного туристского маршрута</w:t>
      </w:r>
    </w:p>
    <w:p w:rsidR="002337D0" w:rsidRDefault="002337D0" w:rsidP="002337D0">
      <w:pPr>
        <w:spacing w:line="31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внесения в реестр </w:t>
      </w:r>
    </w:p>
    <w:p w:rsidR="002337D0" w:rsidRDefault="002337D0" w:rsidP="00723B70">
      <w:pPr>
        <w:spacing w:line="312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38"/>
        <w:gridCol w:w="6437"/>
      </w:tblGrid>
      <w:tr w:rsidR="00983A60" w:rsidRPr="00101626" w:rsidTr="005A0BF7">
        <w:trPr>
          <w:trHeight w:val="15"/>
          <w:jc w:val="center"/>
        </w:trPr>
        <w:tc>
          <w:tcPr>
            <w:tcW w:w="1603" w:type="pc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школьного образовательного туристского маршрута</w:t>
            </w:r>
          </w:p>
        </w:tc>
        <w:tc>
          <w:tcPr>
            <w:tcW w:w="3397" w:type="pc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260D9" w:rsidRDefault="009260D9" w:rsidP="009260D9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260D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Великий Болгар – древняя цивилизация на Волге</w:t>
            </w:r>
          </w:p>
          <w:p w:rsidR="009260D9" w:rsidRPr="009260D9" w:rsidRDefault="009260D9" w:rsidP="009260D9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Спасский муниципальный район Республики Татарстан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983A60" w:rsidRPr="00101626" w:rsidTr="005A0BF7">
        <w:trPr>
          <w:trHeight w:val="20"/>
          <w:jc w:val="center"/>
        </w:trPr>
        <w:tc>
          <w:tcPr>
            <w:tcW w:w="1603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Ресурсы </w:t>
            </w:r>
            <w:bookmarkStart w:id="0" w:name="_GoBack"/>
            <w:bookmarkEnd w:id="0"/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 регионе и районе маршрута</w:t>
            </w:r>
          </w:p>
        </w:tc>
        <w:tc>
          <w:tcPr>
            <w:tcW w:w="3397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9D590C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5" w:history="1">
              <w:r w:rsidR="009260D9" w:rsidRPr="003B189A">
                <w:rPr>
                  <w:rStyle w:val="ab"/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https://visit-tatarstan.com/places/leisure/bolgar-marshrut-po-aktsii-1001-udovolstvie-tatarstana/</w:t>
              </w:r>
            </w:hyperlink>
          </w:p>
          <w:p w:rsidR="009260D9" w:rsidRPr="00101626" w:rsidRDefault="009260D9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260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Настоящая колыбель истории исчезнувших цивилизаций – это и есть Великий Болгар: столица государства Волжской </w:t>
            </w:r>
            <w:proofErr w:type="spellStart"/>
            <w:r w:rsidRPr="009260D9">
              <w:rPr>
                <w:rFonts w:ascii="Times New Roman" w:hAnsi="Times New Roman" w:cs="Times New Roman"/>
                <w:bCs/>
                <w:sz w:val="24"/>
                <w:szCs w:val="24"/>
              </w:rPr>
              <w:t>Булгарии</w:t>
            </w:r>
            <w:proofErr w:type="spellEnd"/>
            <w:r w:rsidRPr="009260D9">
              <w:rPr>
                <w:rFonts w:ascii="Times New Roman" w:hAnsi="Times New Roman" w:cs="Times New Roman"/>
                <w:bCs/>
                <w:sz w:val="24"/>
                <w:szCs w:val="24"/>
              </w:rPr>
              <w:t>, первая столица Золотой Орды, участок Великого шелкового пути, некогда центр торговли и ремесла, а сегодня – место паломничества и мусульманская святыня. Внесен в Список объектов Всемирного наследия ЮНЕСКО. Здесь вы увидите древнейшие памятники 13-14 веков и современные невероятной красоты архитектурные ансамбли, самой яркой жемчужиной которых является великолепная Белая мечеть.</w:t>
            </w:r>
          </w:p>
        </w:tc>
      </w:tr>
      <w:tr w:rsidR="00983A60" w:rsidRPr="00101626" w:rsidTr="005A0BF7">
        <w:trPr>
          <w:trHeight w:val="20"/>
          <w:jc w:val="center"/>
        </w:trPr>
        <w:tc>
          <w:tcPr>
            <w:tcW w:w="1603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Предполагаемая целевая аудитория</w:t>
            </w:r>
          </w:p>
        </w:tc>
        <w:tc>
          <w:tcPr>
            <w:tcW w:w="3397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9260D9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Обучающиеся 5-11 классов</w:t>
            </w:r>
            <w:r w:rsidR="005A0B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. </w:t>
            </w:r>
            <w:r w:rsidR="002337D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Совместно с родителями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(с 1-4 класс)</w:t>
            </w:r>
          </w:p>
        </w:tc>
      </w:tr>
      <w:tr w:rsidR="00983A60" w:rsidRPr="00101626" w:rsidTr="005A0BF7">
        <w:trPr>
          <w:trHeight w:val="268"/>
          <w:jc w:val="center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Сезон</w:t>
            </w:r>
          </w:p>
        </w:tc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9260D9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Круглогодичный</w:t>
            </w:r>
            <w:r w:rsidR="002337D0" w:rsidRPr="00720BD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</w:tr>
      <w:tr w:rsidR="00983A60" w:rsidRPr="00101626" w:rsidTr="005A0BF7">
        <w:trPr>
          <w:trHeight w:val="268"/>
          <w:jc w:val="center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Ключевые направления</w:t>
            </w:r>
          </w:p>
        </w:tc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5A0BF7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  <w:lang w:val="ru-RU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#История #</w:t>
            </w:r>
            <w:proofErr w:type="spell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Патриотика</w:t>
            </w:r>
            <w:proofErr w:type="spellEnd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#Традиции #Природа #</w:t>
            </w:r>
            <w:proofErr w:type="spellStart"/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Активный_туризм</w:t>
            </w:r>
            <w:proofErr w:type="spellEnd"/>
            <w:r w:rsidR="005A0B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#Родной</w:t>
            </w:r>
            <w:r w:rsidR="005A0B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край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Наследие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Исследователи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Будущее </w:t>
            </w:r>
            <w:r w:rsidRPr="00AF26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</w:tr>
      <w:tr w:rsidR="00983A60" w:rsidRPr="00101626" w:rsidTr="005A0BF7">
        <w:trPr>
          <w:trHeight w:val="268"/>
          <w:jc w:val="center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Default="002337D0" w:rsidP="009D590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Маршрут интегрируется в образовательные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/воспитательные </w:t>
            </w: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2337D0" w:rsidRDefault="002337D0" w:rsidP="009D590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AF26B1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Возможные образовательные и воспитательные эффекты</w:t>
            </w:r>
          </w:p>
        </w:tc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образовательные программы основного общего образования (предметные области по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26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например,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 (окружающий ми</w:t>
            </w:r>
            <w:r w:rsidR="009260D9">
              <w:rPr>
                <w:rFonts w:ascii="Times New Roman" w:eastAsia="Times New Roman" w:hAnsi="Times New Roman" w:cs="Times New Roman"/>
                <w:sz w:val="24"/>
                <w:szCs w:val="24"/>
              </w:rPr>
              <w:t>р); география; физика, биология</w:t>
            </w: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) в рамках внеурочной деятельности</w:t>
            </w:r>
          </w:p>
          <w:p w:rsidR="002337D0" w:rsidRPr="00101626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- дополнительные общеобразовательные программы (туристско-краеведческая, естественно-научная направленности)</w:t>
            </w:r>
          </w:p>
          <w:p w:rsidR="002337D0" w:rsidRPr="005A0BF7" w:rsidRDefault="002337D0" w:rsidP="00DF2802">
            <w:pPr>
              <w:spacing w:line="31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 работы</w:t>
            </w:r>
          </w:p>
        </w:tc>
      </w:tr>
      <w:tr w:rsidR="00983A60" w:rsidRPr="00101626" w:rsidTr="005A0BF7">
        <w:trPr>
          <w:trHeight w:val="268"/>
          <w:jc w:val="center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Возможный уровень познавательной/образовательной нагрузки</w:t>
            </w:r>
          </w:p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Досуговый</w:t>
            </w:r>
          </w:p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Ознакомительный</w:t>
            </w:r>
          </w:p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Просветительский</w:t>
            </w:r>
          </w:p>
          <w:p w:rsidR="002337D0" w:rsidRPr="00101626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Углубленный в рамках изучения учебного предмета</w:t>
            </w:r>
          </w:p>
          <w:p w:rsidR="002337D0" w:rsidRPr="00AF26B1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</w:t>
            </w:r>
          </w:p>
          <w:p w:rsidR="002337D0" w:rsidRPr="00AF26B1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Профориентационный</w:t>
            </w:r>
            <w:proofErr w:type="spellEnd"/>
          </w:p>
          <w:p w:rsidR="002337D0" w:rsidRPr="00AF26B1" w:rsidRDefault="002337D0" w:rsidP="002337D0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Проектировочный</w:t>
            </w:r>
          </w:p>
          <w:p w:rsidR="002337D0" w:rsidRPr="005A0BF7" w:rsidRDefault="002337D0" w:rsidP="00DF2802">
            <w:pPr>
              <w:numPr>
                <w:ilvl w:val="0"/>
                <w:numId w:val="1"/>
              </w:numPr>
              <w:spacing w:line="312" w:lineRule="auto"/>
              <w:ind w:left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Другое </w:t>
            </w:r>
          </w:p>
        </w:tc>
      </w:tr>
      <w:tr w:rsidR="009B4C24" w:rsidRPr="00101626" w:rsidTr="005A0BF7">
        <w:trPr>
          <w:trHeight w:val="268"/>
          <w:jc w:val="center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Доступность для детей с ОВЗ и детей-инвалидов</w:t>
            </w:r>
          </w:p>
        </w:tc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37D0" w:rsidRPr="00147A51" w:rsidRDefault="00147A51" w:rsidP="00147A51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983A60" w:rsidRPr="00101626" w:rsidTr="005A0BF7">
        <w:trPr>
          <w:trHeight w:val="20"/>
          <w:jc w:val="center"/>
        </w:trPr>
        <w:tc>
          <w:tcPr>
            <w:tcW w:w="1603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 маршрута</w:t>
            </w:r>
          </w:p>
        </w:tc>
        <w:tc>
          <w:tcPr>
            <w:tcW w:w="3397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9302E6" w:rsidP="005A0BF7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 ночь/2 дня</w:t>
            </w:r>
            <w:r w:rsidR="005A0B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роживание в гостинице</w:t>
            </w:r>
          </w:p>
        </w:tc>
      </w:tr>
      <w:tr w:rsidR="00983A60" w:rsidRPr="00101626" w:rsidTr="005A0BF7">
        <w:trPr>
          <w:trHeight w:val="20"/>
          <w:jc w:val="center"/>
        </w:trPr>
        <w:tc>
          <w:tcPr>
            <w:tcW w:w="1603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Протяженность маршрута</w:t>
            </w:r>
          </w:p>
        </w:tc>
        <w:tc>
          <w:tcPr>
            <w:tcW w:w="3397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986A3C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</w:t>
            </w:r>
            <w:r w:rsidR="009302E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ротяженность</w:t>
            </w:r>
            <w:r w:rsidR="002337D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маршрута на </w:t>
            </w:r>
            <w:r w:rsidR="009302E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автобусе </w:t>
            </w:r>
            <w:proofErr w:type="spellStart"/>
            <w:r w:rsidR="009302E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г.Казань-г.Болгар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183 км.</w:t>
            </w:r>
          </w:p>
          <w:p w:rsidR="002337D0" w:rsidRPr="00101626" w:rsidRDefault="00986A3C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*Специального снаряжения не потребуется</w:t>
            </w:r>
          </w:p>
        </w:tc>
      </w:tr>
      <w:tr w:rsidR="00983A60" w:rsidRPr="00101626" w:rsidTr="005A0BF7">
        <w:trPr>
          <w:trHeight w:val="23"/>
          <w:jc w:val="center"/>
        </w:trPr>
        <w:tc>
          <w:tcPr>
            <w:tcW w:w="1603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ункты</w:t>
            </w:r>
            <w:proofErr w:type="spellEnd"/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через которые проходит маршрут</w:t>
            </w:r>
          </w:p>
          <w:p w:rsidR="002337D0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337D0" w:rsidRPr="00400B91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97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BD16E3" w:rsidRDefault="00986A3C" w:rsidP="00BD16E3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-Алексеевский район-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г.Болгар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986A3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Алексеевский район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</w:tr>
      <w:tr w:rsidR="005A0BF7" w:rsidRPr="00101626" w:rsidTr="005A0BF7">
        <w:trPr>
          <w:trHeight w:val="23"/>
          <w:jc w:val="center"/>
        </w:trPr>
        <w:tc>
          <w:tcPr>
            <w:tcW w:w="1603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BF7" w:rsidRPr="00101626" w:rsidRDefault="005A0BF7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A0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Объекты показа</w:t>
            </w:r>
          </w:p>
        </w:tc>
        <w:tc>
          <w:tcPr>
            <w:tcW w:w="3397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A0BF7" w:rsidRDefault="005A0BF7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86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Обзорная экскурсия по территории Болгарского музея-заповедника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86A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986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Музей болгарской цивилизации и Памятный знак, </w:t>
            </w:r>
            <w:proofErr w:type="spellStart"/>
            <w:r w:rsidRPr="00986A3C">
              <w:rPr>
                <w:rFonts w:ascii="Times New Roman" w:hAnsi="Times New Roman" w:cs="Times New Roman"/>
                <w:bCs/>
                <w:sz w:val="24"/>
                <w:szCs w:val="24"/>
              </w:rPr>
              <w:t>Соборн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ая</w:t>
            </w:r>
            <w:proofErr w:type="spellEnd"/>
            <w:r w:rsidRPr="00986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мечеть, Большой и Малый минарет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ы, Северный и Восточный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мавзоле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й</w:t>
            </w:r>
            <w:r w:rsidRPr="00986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86A3C">
              <w:rPr>
                <w:rFonts w:ascii="Times New Roman" w:hAnsi="Times New Roman" w:cs="Times New Roman"/>
                <w:bCs/>
                <w:sz w:val="24"/>
                <w:szCs w:val="24"/>
              </w:rPr>
              <w:t>Ханск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986A3C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сыпальниц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986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Ханский дворец,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Восточн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ая</w:t>
            </w:r>
            <w:proofErr w:type="spellEnd"/>
            <w:r w:rsidRPr="00986A3C">
              <w:rPr>
                <w:rFonts w:ascii="Times New Roman" w:hAnsi="Times New Roman" w:cs="Times New Roman"/>
                <w:bCs/>
                <w:sz w:val="24"/>
                <w:szCs w:val="24"/>
              </w:rPr>
              <w:t>, Бел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ая</w:t>
            </w:r>
            <w:proofErr w:type="spellEnd"/>
            <w:r w:rsidRPr="00986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986A3C">
              <w:rPr>
                <w:rFonts w:ascii="Times New Roman" w:hAnsi="Times New Roman" w:cs="Times New Roman"/>
                <w:bCs/>
                <w:sz w:val="24"/>
                <w:szCs w:val="24"/>
              </w:rPr>
              <w:t>Черн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палат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а,Белая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мечеть.</w:t>
            </w:r>
          </w:p>
        </w:tc>
      </w:tr>
      <w:tr w:rsidR="00983A60" w:rsidRPr="00101626" w:rsidTr="005A0BF7">
        <w:trPr>
          <w:trHeight w:val="23"/>
          <w:jc w:val="center"/>
        </w:trPr>
        <w:tc>
          <w:tcPr>
            <w:tcW w:w="1603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16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Цели и задачи маршрута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образовательные и воспитательные</w:t>
            </w:r>
          </w:p>
        </w:tc>
        <w:tc>
          <w:tcPr>
            <w:tcW w:w="3397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65B84" w:rsidRDefault="00936795" w:rsidP="00165B84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65B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Создание для обучающихся образовательных организаций Республики Татарстан условий для </w:t>
            </w:r>
            <w:r w:rsidR="00165B84" w:rsidRPr="00165B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самоопределения</w:t>
            </w:r>
            <w:r w:rsidRPr="00165B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воспитания патриотизма,</w:t>
            </w:r>
            <w:r w:rsidR="00165B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165B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освоение исторического, культурного и природного наследия региона через посещение</w:t>
            </w:r>
            <w:r w:rsidR="00165B84" w:rsidRPr="00165B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природных, культурных, исторических, образовательных объектов</w:t>
            </w:r>
            <w:r w:rsidR="00165B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Спасского муниципального района.</w:t>
            </w:r>
          </w:p>
          <w:p w:rsidR="002337D0" w:rsidRDefault="00165B84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Задачи</w:t>
            </w:r>
            <w:r w:rsidR="005A0B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:rsidR="00D421F8" w:rsidRDefault="00D421F8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5A0B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Актуализировать и расширять знания и опыт, полученные обучающимися на занятиях</w:t>
            </w:r>
            <w:r w:rsidR="00983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D421F8" w:rsidRDefault="00D421F8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5A0B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Способствовать проявлению и развитию у обучающихся умения систематизировать, обобщать, устанавливать причинно-следственные связи, делать выводы</w:t>
            </w:r>
            <w:r w:rsidR="00983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9B4C24" w:rsidRPr="00101626" w:rsidRDefault="009B4C24" w:rsidP="00DF2802">
            <w:pPr>
              <w:spacing w:line="31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="005A0BF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983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пособствовать формированию </w:t>
            </w:r>
            <w:r w:rsidR="00983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 проявлению познавательного интереса и ценностного отношения к истории, природе и культуре родного края.</w:t>
            </w:r>
          </w:p>
        </w:tc>
      </w:tr>
      <w:tr w:rsidR="00983A60" w:rsidRPr="00101626" w:rsidTr="005A0BF7">
        <w:trPr>
          <w:trHeight w:val="23"/>
          <w:jc w:val="center"/>
        </w:trPr>
        <w:tc>
          <w:tcPr>
            <w:tcW w:w="1603" w:type="pct"/>
            <w:tcBorders>
              <w:top w:val="single" w:sz="4" w:space="0" w:color="auto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Дополнительные условия</w:t>
            </w:r>
          </w:p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397" w:type="pct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D16E3" w:rsidRPr="00BD16E3" w:rsidRDefault="00BD16E3" w:rsidP="00BD16E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тоимость тура – 2700 рублей за человека. 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Детям предоставляются скидки. В стоимость тура входит*:</w:t>
            </w:r>
          </w:p>
          <w:p w:rsidR="00BD16E3" w:rsidRPr="00BD16E3" w:rsidRDefault="00BD16E3" w:rsidP="00BD16E3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проживание в одной из местных гостиниц на выбор – 1 ночь в двухместном номере:</w:t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мини-отель «Вояж» 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г.Болгар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ул.Хирурга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Шеронова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, д.18 </w:t>
            </w:r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br/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мотель «Дакар» 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с.Балымеры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ул.Горная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, д.57</w:t>
            </w:r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br/>
            </w: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отель «Регина» 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г.Болгар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ул.Горького</w:t>
            </w:r>
            <w:proofErr w:type="spellEnd"/>
            <w:r w:rsidRPr="00BD16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, д.30 </w:t>
            </w:r>
          </w:p>
          <w:p w:rsidR="00BD16E3" w:rsidRPr="00BD16E3" w:rsidRDefault="00BD16E3" w:rsidP="00BD16E3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 дня экскурсий по программе, включая питание (2 обеда и завтрак)</w:t>
            </w:r>
          </w:p>
          <w:p w:rsidR="00BD16E3" w:rsidRPr="00BD16E3" w:rsidRDefault="00BD16E3" w:rsidP="00BD16E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6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*До места назначения и между объектами туристы передвигаются самостоятельно.</w:t>
            </w:r>
          </w:p>
          <w:p w:rsidR="005A0BF7" w:rsidRDefault="005A0BF7" w:rsidP="00BD16E3">
            <w:pPr>
              <w:shd w:val="clear" w:color="auto" w:fill="FFFFFF"/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45"/>
                <w:szCs w:val="45"/>
                <w:lang w:val="ru-RU"/>
              </w:rPr>
            </w:pPr>
          </w:p>
          <w:p w:rsidR="00BD16E3" w:rsidRDefault="00BD16E3" w:rsidP="00BD16E3">
            <w:pPr>
              <w:shd w:val="clear" w:color="auto" w:fill="FFFFFF"/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45"/>
                <w:szCs w:val="45"/>
                <w:lang w:val="ru-RU"/>
              </w:rPr>
            </w:pPr>
            <w:r w:rsidRPr="00BD16E3">
              <w:rPr>
                <w:rFonts w:ascii="Times New Roman" w:eastAsia="Times New Roman" w:hAnsi="Times New Roman" w:cs="Times New Roman"/>
                <w:color w:val="000000"/>
                <w:sz w:val="45"/>
                <w:szCs w:val="45"/>
                <w:lang w:val="ru-RU"/>
              </w:rPr>
              <w:t>Экскурсии и</w:t>
            </w:r>
            <w:r w:rsidR="005A0BF7">
              <w:rPr>
                <w:rFonts w:ascii="Times New Roman" w:eastAsia="Times New Roman" w:hAnsi="Times New Roman" w:cs="Times New Roman"/>
                <w:color w:val="000000"/>
                <w:sz w:val="45"/>
                <w:szCs w:val="45"/>
                <w:lang w:val="ru-RU"/>
              </w:rPr>
              <w:t xml:space="preserve"> услуги</w:t>
            </w:r>
            <w:r w:rsidR="005A0BF7">
              <w:rPr>
                <w:rFonts w:ascii="Times New Roman" w:eastAsia="Times New Roman" w:hAnsi="Times New Roman" w:cs="Times New Roman"/>
                <w:color w:val="000000"/>
                <w:sz w:val="45"/>
                <w:szCs w:val="45"/>
                <w:lang w:val="ru-RU"/>
              </w:rPr>
              <w:br/>
              <w:t>за дополнительную плату</w:t>
            </w:r>
          </w:p>
          <w:p w:rsidR="005A0BF7" w:rsidRPr="00BD16E3" w:rsidRDefault="005A0BF7" w:rsidP="00BD16E3">
            <w:pPr>
              <w:shd w:val="clear" w:color="auto" w:fill="FFFFFF"/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45"/>
                <w:szCs w:val="45"/>
                <w:lang w:val="ru-RU"/>
              </w:rPr>
            </w:pPr>
          </w:p>
          <w:p w:rsidR="005A0BF7" w:rsidRDefault="005A0BF7" w:rsidP="00BD16E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интерак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тивных ремесленных мастерских;</w:t>
            </w:r>
          </w:p>
          <w:p w:rsidR="00BD16E3" w:rsidRPr="00BD16E3" w:rsidRDefault="005A0BF7" w:rsidP="00BD16E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 на гончарном круге или роспись сувениров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D16E3" w:rsidRPr="00BD16E3" w:rsidRDefault="005A0BF7" w:rsidP="00BD16E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Колодца </w:t>
            </w:r>
            <w:proofErr w:type="spellStart"/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Габдрахмана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D16E3" w:rsidRPr="00BD16E3" w:rsidRDefault="005A0BF7" w:rsidP="00BD16E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Музея тюрко-татарской письменности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D16E3" w:rsidRPr="00BD16E3" w:rsidRDefault="005A0BF7" w:rsidP="00BD16E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Музея «Дворянство Спасского уезда»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D16E3" w:rsidRPr="00BD16E3" w:rsidRDefault="005A0BF7" w:rsidP="00BD16E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Музея «Город на реке»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D16E3" w:rsidRPr="00BD16E3" w:rsidRDefault="005A0BF7" w:rsidP="00BD16E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Музея Абдуллы </w:t>
            </w:r>
            <w:proofErr w:type="spellStart"/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Алиша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D16E3" w:rsidRPr="00BD16E3" w:rsidRDefault="005A0BF7" w:rsidP="00BD16E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Музея «Болгарское чаепитие»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D16E3" w:rsidRPr="00BD16E3" w:rsidRDefault="005A0BF7" w:rsidP="00BD16E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 по выпечке блинов в Историко-этнографическом комплексе «Музей хлеба»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D16E3" w:rsidRPr="00BD16E3" w:rsidRDefault="005A0BF7" w:rsidP="00BD16E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озера </w:t>
            </w:r>
            <w:proofErr w:type="spellStart"/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Рабига</w:t>
            </w:r>
            <w:proofErr w:type="spellEnd"/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337D0" w:rsidRPr="005A0BF7" w:rsidRDefault="005A0BF7" w:rsidP="005A0BF7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BD16E3" w:rsidRPr="00BD1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кинотеатра «Октябрь» (вечерний сеанс в 19:30)</w:t>
            </w:r>
          </w:p>
        </w:tc>
      </w:tr>
      <w:tr w:rsidR="00983A60" w:rsidRPr="00101626" w:rsidTr="005A0BF7">
        <w:trPr>
          <w:trHeight w:val="945"/>
          <w:jc w:val="center"/>
        </w:trPr>
        <w:tc>
          <w:tcPr>
            <w:tcW w:w="1603" w:type="pc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90C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Карта маршрута</w:t>
            </w:r>
          </w:p>
        </w:tc>
        <w:tc>
          <w:tcPr>
            <w:tcW w:w="3397" w:type="pc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9D590C" w:rsidRDefault="002337D0" w:rsidP="00DF280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proofErr w:type="spellStart"/>
            <w:r w:rsidRPr="009D590C">
              <w:rPr>
                <w:rFonts w:ascii="Times New Roman" w:hAnsi="Times New Roman" w:cs="Times New Roman"/>
                <w:bCs/>
                <w:sz w:val="24"/>
                <w:lang w:val="ru-RU"/>
              </w:rPr>
              <w:t>Скрин</w:t>
            </w:r>
            <w:proofErr w:type="spellEnd"/>
            <w:r w:rsidRPr="009D590C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карты (</w:t>
            </w:r>
            <w:proofErr w:type="spellStart"/>
            <w:r w:rsidRPr="009D590C">
              <w:rPr>
                <w:rFonts w:ascii="Times New Roman" w:hAnsi="Times New Roman" w:cs="Times New Roman"/>
                <w:bCs/>
                <w:sz w:val="24"/>
                <w:lang w:val="ru-RU"/>
              </w:rPr>
              <w:t>яндекс</w:t>
            </w:r>
            <w:proofErr w:type="spellEnd"/>
            <w:r w:rsidRPr="009D590C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-карты, </w:t>
            </w:r>
            <w:proofErr w:type="spellStart"/>
            <w:r w:rsidRPr="009D590C">
              <w:rPr>
                <w:rFonts w:ascii="Times New Roman" w:hAnsi="Times New Roman" w:cs="Times New Roman"/>
                <w:bCs/>
                <w:sz w:val="24"/>
                <w:lang w:val="ru-RU"/>
              </w:rPr>
              <w:t>гугл</w:t>
            </w:r>
            <w:proofErr w:type="spellEnd"/>
            <w:r w:rsidRPr="009D590C">
              <w:rPr>
                <w:rFonts w:ascii="Times New Roman" w:hAnsi="Times New Roman" w:cs="Times New Roman"/>
                <w:bCs/>
                <w:sz w:val="24"/>
                <w:lang w:val="ru-RU"/>
              </w:rPr>
              <w:t>-карты, других источников) с зафиксированной ниткой маршрута, с видимыми названиями населенных пунктов</w:t>
            </w:r>
          </w:p>
          <w:p w:rsidR="00986A3C" w:rsidRDefault="00986A3C" w:rsidP="00DF2802">
            <w:pPr>
              <w:spacing w:line="312" w:lineRule="auto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49E19D18" wp14:editId="6F547BDB">
                  <wp:extent cx="2355082" cy="1235075"/>
                  <wp:effectExtent l="0" t="0" r="762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39781" t="46420" r="4027" b="6433"/>
                          <a:stretch/>
                        </pic:blipFill>
                        <pic:spPr bwMode="auto">
                          <a:xfrm>
                            <a:off x="0" y="0"/>
                            <a:ext cx="2378513" cy="1247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A1592" w:rsidRPr="009D590C" w:rsidRDefault="007A1592" w:rsidP="007A1592">
            <w:pPr>
              <w:spacing w:line="312" w:lineRule="auto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proofErr w:type="spellStart"/>
            <w:r w:rsidRPr="009D590C">
              <w:rPr>
                <w:rFonts w:ascii="Times New Roman" w:hAnsi="Times New Roman" w:cs="Times New Roman"/>
                <w:bCs/>
                <w:sz w:val="24"/>
                <w:lang w:val="ru-RU"/>
              </w:rPr>
              <w:t>Скрины</w:t>
            </w:r>
            <w:proofErr w:type="spellEnd"/>
            <w:r w:rsidRPr="009D590C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карт с информационных порталов, с </w:t>
            </w:r>
            <w:proofErr w:type="spellStart"/>
            <w:r w:rsidRPr="009D590C">
              <w:rPr>
                <w:rFonts w:ascii="Times New Roman" w:hAnsi="Times New Roman" w:cs="Times New Roman"/>
                <w:bCs/>
                <w:sz w:val="24"/>
                <w:lang w:val="ru-RU"/>
              </w:rPr>
              <w:t>инфографикой</w:t>
            </w:r>
            <w:proofErr w:type="spellEnd"/>
            <w:r w:rsidRPr="009D590C">
              <w:rPr>
                <w:rFonts w:ascii="Times New Roman" w:hAnsi="Times New Roman" w:cs="Times New Roman"/>
                <w:bCs/>
                <w:sz w:val="24"/>
                <w:lang w:val="ru-RU"/>
              </w:rPr>
              <w:t>, отметками объектов показа</w:t>
            </w:r>
          </w:p>
          <w:p w:rsidR="007A1592" w:rsidRPr="007A1592" w:rsidRDefault="005A0BF7" w:rsidP="00DF2802">
            <w:pPr>
              <w:spacing w:line="312" w:lineRule="auto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noProof/>
                <w:lang w:val="ru-RU"/>
              </w:rPr>
              <w:drawing>
                <wp:inline distT="0" distB="0" distL="0" distR="0" wp14:anchorId="55D1A8E5">
                  <wp:extent cx="2375790" cy="1545590"/>
                  <wp:effectExtent l="0" t="0" r="571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350" cy="1549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A60" w:rsidRPr="00101626" w:rsidTr="005A0BF7">
        <w:trPr>
          <w:trHeight w:val="668"/>
          <w:jc w:val="center"/>
        </w:trPr>
        <w:tc>
          <w:tcPr>
            <w:tcW w:w="1603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590C"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Фотоматериал</w:t>
            </w:r>
          </w:p>
        </w:tc>
        <w:tc>
          <w:tcPr>
            <w:tcW w:w="33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Default="009B4C24" w:rsidP="005A0BF7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0D7C1D65" wp14:editId="6D807066">
                  <wp:extent cx="2327275" cy="1954250"/>
                  <wp:effectExtent l="0" t="0" r="0" b="8255"/>
                  <wp:docPr id="4" name="Рисунок 4" descr="https://www.islamicworld.it/wp/wp-content/uploads/2017/01/28-Tatarstan-Bol%C4%9Far-Great-Mosq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islamicworld.it/wp/wp-content/uploads/2017/01/28-Tatarstan-Bol%C4%9Far-Great-Mosq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995" cy="196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C24"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7364E88C" wp14:editId="013A277E">
                  <wp:extent cx="2352675" cy="1833540"/>
                  <wp:effectExtent l="0" t="0" r="0" b="0"/>
                  <wp:docPr id="5" name="Рисунок 5" descr="https://img-fotki.yandex.ru/get/66316/833505.21/0_d47e6_ef17358e_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-fotki.yandex.ru/get/66316/833505.21/0_d47e6_ef17358e_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705" cy="1856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3A60" w:rsidRPr="00983A60"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2F09BE27" wp14:editId="23D0AC8C">
                  <wp:extent cx="2362200" cy="1889392"/>
                  <wp:effectExtent l="0" t="0" r="0" b="0"/>
                  <wp:docPr id="8" name="Рисунок 8" descr="https://s0.rbk.ru/v6_top_pics/media/img/7/34/7543566835963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0.rbk.ru/v6_top_pics/media/img/7/34/7543566835963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373" cy="189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A60" w:rsidRPr="00101626" w:rsidRDefault="009B66B6" w:rsidP="005A0BF7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B66B6"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177835B1" wp14:editId="79B07351">
                  <wp:extent cx="2351290" cy="1666875"/>
                  <wp:effectExtent l="0" t="0" r="0" b="0"/>
                  <wp:docPr id="11" name="Рисунок 11" descr="https://fb.ru/media/i/2/3/6/0/8/7/8/i/2360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b.ru/media/i/2/3/6/0/8/7/8/i/2360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121" cy="17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3A60" w:rsidRPr="00983A60">
              <w:rPr>
                <w:rFonts w:ascii="Times New Roman" w:hAnsi="Times New Roman" w:cs="Times New Roman"/>
                <w:b/>
                <w:noProof/>
                <w:lang w:val="ru-RU"/>
              </w:rPr>
              <w:drawing>
                <wp:inline distT="0" distB="0" distL="0" distR="0" wp14:anchorId="0144F2D6" wp14:editId="4D24B61C">
                  <wp:extent cx="2355850" cy="1623836"/>
                  <wp:effectExtent l="0" t="0" r="6350" b="0"/>
                  <wp:docPr id="7" name="Рисунок 7" descr="http://rasfokus.ru/images/photos/medium/95ad6db4b3fc993c0ff13509f721fa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asfokus.ru/images/photos/medium/95ad6db4b3fc993c0ff13509f721fa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474" cy="1642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66B6">
              <w:rPr>
                <w:rFonts w:ascii="Times New Roman" w:hAnsi="Times New Roman" w:cs="Times New Roman"/>
                <w:b/>
                <w:noProof/>
                <w:lang w:val="ru-RU"/>
              </w:rPr>
              <w:lastRenderedPageBreak/>
              <w:drawing>
                <wp:inline distT="0" distB="0" distL="0" distR="0" wp14:anchorId="146B3D1F" wp14:editId="7114913F">
                  <wp:extent cx="2413591" cy="1561003"/>
                  <wp:effectExtent l="0" t="0" r="6350" b="1270"/>
                  <wp:docPr id="9" name="Рисунок 9" descr="https://platform.guideadvisor.ru/file/5d/4f/5d4fb65221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latform.guideadvisor.ru/file/5d/4f/5d4fb65221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958" cy="1576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4C24" w:rsidRPr="00101626" w:rsidTr="005A0BF7">
        <w:trPr>
          <w:trHeight w:val="572"/>
          <w:jc w:val="center"/>
        </w:trPr>
        <w:tc>
          <w:tcPr>
            <w:tcW w:w="1603" w:type="pct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590C"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1 день</w:t>
            </w:r>
          </w:p>
        </w:tc>
        <w:tc>
          <w:tcPr>
            <w:tcW w:w="3397" w:type="pct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D16E3" w:rsidRPr="00BD16E3" w:rsidRDefault="00BD16E3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12:00-13:00 Прибытие </w:t>
            </w:r>
            <w:proofErr w:type="gramStart"/>
            <w:r w:rsidRPr="00BD1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Великий Болгар</w:t>
            </w:r>
            <w:proofErr w:type="gramEnd"/>
          </w:p>
          <w:p w:rsidR="00BD16E3" w:rsidRPr="00BD16E3" w:rsidRDefault="00BD16E3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в гостинице.</w:t>
            </w:r>
          </w:p>
          <w:p w:rsidR="00BD16E3" w:rsidRPr="00BD16E3" w:rsidRDefault="00BD16E3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13:00-14:00 Обед </w:t>
            </w:r>
          </w:p>
          <w:p w:rsidR="00BD16E3" w:rsidRPr="00BD16E3" w:rsidRDefault="00BD16E3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14:30-18:30 Обзорная экскурсия по территории Болгарского музея-заповедника</w:t>
            </w:r>
          </w:p>
          <w:p w:rsidR="00BD16E3" w:rsidRDefault="00BD16E3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 посетите Музей болгарской цивилизации и Памятный знак, построенный в честь принятия Ислама в 922 году, где хранится самый большой печатный Коран в мире, а также осмотрите памятники архитектуры 13-14 веков: Соборную мечеть, Большой и Малый минареты, Северный и Восточный мавзолеи, Ханскую усыпальницу и Ханский дворец, Восточную, Белую и Черную палату. Между объектами будете кататься на электрокаре.</w:t>
            </w:r>
          </w:p>
          <w:p w:rsidR="00936795" w:rsidRPr="00BD16E3" w:rsidRDefault="00936795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Ужин за дополнительную плату.</w:t>
            </w:r>
          </w:p>
          <w:p w:rsidR="00BD16E3" w:rsidRPr="00BD16E3" w:rsidRDefault="00BD16E3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18:30 Свободное время</w:t>
            </w:r>
          </w:p>
          <w:p w:rsidR="002337D0" w:rsidRPr="00101626" w:rsidRDefault="00BD16E3" w:rsidP="00BD16E3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16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свободное время вы можете воспользоваться дополнительными услугами. Попробуйте себя на различных мастер-классах или отправляйтесь на вечерний сеанс в кинотеатр «Октябрь» – выбор за вами!</w:t>
            </w:r>
          </w:p>
        </w:tc>
      </w:tr>
      <w:tr w:rsidR="00FF3D6F" w:rsidRPr="00101626" w:rsidTr="00FF3D6F">
        <w:trPr>
          <w:trHeight w:val="572"/>
          <w:jc w:val="center"/>
        </w:trPr>
        <w:tc>
          <w:tcPr>
            <w:tcW w:w="1603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3D6F" w:rsidRPr="00101626" w:rsidRDefault="00FF3D6F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590C">
              <w:rPr>
                <w:rFonts w:ascii="Times New Roman" w:hAnsi="Times New Roman" w:cs="Times New Roman"/>
                <w:b/>
                <w:sz w:val="24"/>
                <w:lang w:val="ru-RU"/>
              </w:rPr>
              <w:t>2 день</w:t>
            </w:r>
          </w:p>
        </w:tc>
        <w:tc>
          <w:tcPr>
            <w:tcW w:w="33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F3D6F" w:rsidRPr="00FF3D6F" w:rsidRDefault="00FF3D6F" w:rsidP="00FF3D6F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10:00 Завтрак</w:t>
            </w:r>
          </w:p>
          <w:p w:rsidR="00FF3D6F" w:rsidRPr="00FF3D6F" w:rsidRDefault="00FF3D6F" w:rsidP="00FF3D6F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10:30-11:00 Посещение Белой мечети</w:t>
            </w:r>
          </w:p>
          <w:p w:rsidR="00FF3D6F" w:rsidRPr="00FF3D6F" w:rsidRDefault="00FF3D6F" w:rsidP="00FF3D6F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Очаруйтесь невероятной красотой ансамбля Белой мечети, который очень похож на знаменитый мавзолей Тадж-Махал. Молельная площадь, обрамленная изысканной аркадой из 88 мраморных колонн, утонченные башни минаретов и главный купол, украшенный искусными витражами, станут прекрасной локацией для ваших снимков в стиле «восточная сказка».</w:t>
            </w:r>
          </w:p>
          <w:p w:rsidR="00FF3D6F" w:rsidRPr="00FF3D6F" w:rsidRDefault="00FF3D6F" w:rsidP="00FF3D6F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11:00-11:30 Экскурсия на ферму «Царство верблюдов» (за дополнительную плату)</w:t>
            </w:r>
          </w:p>
          <w:p w:rsidR="00FF3D6F" w:rsidRPr="00FF3D6F" w:rsidRDefault="00FF3D6F" w:rsidP="00FF3D6F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Подружитесь с верблюдами на самобытной </w:t>
            </w:r>
            <w:proofErr w:type="spellStart"/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экоферме</w:t>
            </w:r>
            <w:proofErr w:type="spellEnd"/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которая является как музеем-парком под открытым небом, </w:t>
            </w: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так и специально оборудованной просторной и комфортной территорией отдыха. Экскурсия будет интересна и взрослым, и детям и расскажет о любопытных особенностях дружелюбных двугорбых красавцев.</w:t>
            </w:r>
          </w:p>
          <w:p w:rsidR="00FF3D6F" w:rsidRPr="00FF3D6F" w:rsidRDefault="00FF3D6F" w:rsidP="00FF3D6F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11:30-12:30 Экскурсия по Музею хлеба с использованием </w:t>
            </w:r>
            <w:proofErr w:type="spellStart"/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радиогида</w:t>
            </w:r>
            <w:proofErr w:type="spellEnd"/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(за дополнительную плату)</w:t>
            </w:r>
          </w:p>
          <w:p w:rsidR="00FF3D6F" w:rsidRPr="00FF3D6F" w:rsidRDefault="00FF3D6F" w:rsidP="00FF3D6F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Отправляйтесь в Историко-этнографический комплекс «Музей хлеба» – единственный в Татарстане музей истории земледелия и производства хлеба с древнейших времен и до нашего времени, где представлены все циклы производства хлеба – от сева и жатвы до помола и выпечки. На территории музея вы также увидите Дом мельника, ветряную и водяную мельницы, кузницу, различные сельскохозяйственные орудия и приспособления.</w:t>
            </w:r>
          </w:p>
          <w:p w:rsidR="00FF3D6F" w:rsidRPr="00FF3D6F" w:rsidRDefault="00FF3D6F" w:rsidP="00FF3D6F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12:30-13:00 Обед</w:t>
            </w:r>
          </w:p>
          <w:p w:rsidR="00FF3D6F" w:rsidRPr="00FF3D6F" w:rsidRDefault="00FF3D6F" w:rsidP="00FF3D6F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13:00 Свободное время</w:t>
            </w:r>
          </w:p>
          <w:p w:rsidR="00FF3D6F" w:rsidRPr="00FF3D6F" w:rsidRDefault="00FF3D6F" w:rsidP="00FF3D6F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свободное время сходите в один из музеев или просто отдохните на берегу озера </w:t>
            </w:r>
            <w:proofErr w:type="spellStart"/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Рабига</w:t>
            </w:r>
            <w:proofErr w:type="spellEnd"/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куль – выбирайте в разделе дополнительных услуг.</w:t>
            </w:r>
          </w:p>
          <w:p w:rsidR="00FF3D6F" w:rsidRPr="00BD16E3" w:rsidRDefault="00FF3D6F" w:rsidP="00FF3D6F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3D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Отъезд</w:t>
            </w:r>
          </w:p>
        </w:tc>
      </w:tr>
      <w:tr w:rsidR="00983A60" w:rsidRPr="00101626" w:rsidTr="005A0BF7">
        <w:trPr>
          <w:trHeight w:val="23"/>
          <w:jc w:val="center"/>
        </w:trPr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101626" w:rsidRDefault="002337D0" w:rsidP="009D590C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D590C"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Методически</w:t>
            </w:r>
            <w:r w:rsidR="00E43A2F" w:rsidRPr="009D590C">
              <w:rPr>
                <w:rFonts w:ascii="Times New Roman" w:hAnsi="Times New Roman" w:cs="Times New Roman"/>
                <w:b/>
                <w:sz w:val="24"/>
                <w:lang w:val="ru-RU"/>
              </w:rPr>
              <w:t>е</w:t>
            </w:r>
            <w:r w:rsidRPr="009D590C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материалы для работы на маршруте</w:t>
            </w:r>
          </w:p>
        </w:tc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337D0" w:rsidRPr="00FF3D6F" w:rsidRDefault="009D590C" w:rsidP="00DF2802">
            <w:pPr>
              <w:spacing w:line="31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936795" w:rsidRPr="003B189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https://visit-tatarstan.com/places/leisure/bolgar-marshrut-po-aktsii-1001-udovolstvie-tatarstana/</w:t>
              </w:r>
            </w:hyperlink>
            <w:r w:rsidR="009367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936795" w:rsidRPr="00936795" w:rsidRDefault="00936795">
      <w:pPr>
        <w:rPr>
          <w:lang w:val="ru-RU"/>
        </w:rPr>
      </w:pPr>
    </w:p>
    <w:sectPr w:rsidR="00936795" w:rsidRPr="00936795" w:rsidSect="004F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AEF"/>
    <w:multiLevelType w:val="hybridMultilevel"/>
    <w:tmpl w:val="71068A0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731B6"/>
    <w:multiLevelType w:val="multilevel"/>
    <w:tmpl w:val="7D28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7863A5"/>
    <w:multiLevelType w:val="multilevel"/>
    <w:tmpl w:val="F32A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D0"/>
    <w:rsid w:val="00147A51"/>
    <w:rsid w:val="00165B84"/>
    <w:rsid w:val="002337D0"/>
    <w:rsid w:val="004628DB"/>
    <w:rsid w:val="004758BD"/>
    <w:rsid w:val="004F0070"/>
    <w:rsid w:val="004F51D2"/>
    <w:rsid w:val="00504173"/>
    <w:rsid w:val="005740A3"/>
    <w:rsid w:val="005A0BF7"/>
    <w:rsid w:val="005F4D55"/>
    <w:rsid w:val="005F6599"/>
    <w:rsid w:val="00723B70"/>
    <w:rsid w:val="00783DDD"/>
    <w:rsid w:val="007A1592"/>
    <w:rsid w:val="009260D9"/>
    <w:rsid w:val="009302E6"/>
    <w:rsid w:val="00936795"/>
    <w:rsid w:val="00983A60"/>
    <w:rsid w:val="00986A3C"/>
    <w:rsid w:val="009B448A"/>
    <w:rsid w:val="009B4C24"/>
    <w:rsid w:val="009B66B6"/>
    <w:rsid w:val="009D590C"/>
    <w:rsid w:val="00B831D7"/>
    <w:rsid w:val="00BA6C0E"/>
    <w:rsid w:val="00BD16E3"/>
    <w:rsid w:val="00CF639C"/>
    <w:rsid w:val="00D421F8"/>
    <w:rsid w:val="00E43A2F"/>
    <w:rsid w:val="00EA5DC4"/>
    <w:rsid w:val="00FA3D78"/>
    <w:rsid w:val="00FF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A817C-7D9F-4FB4-B9C0-03FA9F1B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14 reg"/>
    <w:rsid w:val="002337D0"/>
    <w:pPr>
      <w:spacing w:line="276" w:lineRule="auto"/>
    </w:pPr>
    <w:rPr>
      <w:rFonts w:ascii="Arial" w:eastAsia="Arial" w:hAnsi="Arial" w:cs="Arial"/>
      <w:sz w:val="22"/>
      <w:szCs w:val="22"/>
      <w:lang w:val="ru"/>
    </w:rPr>
  </w:style>
  <w:style w:type="paragraph" w:styleId="1">
    <w:name w:val="heading 1"/>
    <w:aliases w:val="16 TNR"/>
    <w:next w:val="a"/>
    <w:link w:val="10"/>
    <w:rsid w:val="004628DB"/>
    <w:pPr>
      <w:jc w:val="center"/>
      <w:outlineLvl w:val="0"/>
    </w:pPr>
    <w:rPr>
      <w:rFonts w:eastAsiaTheme="majorEastAsia" w:cstheme="majorBidi"/>
      <w:b/>
      <w:sz w:val="32"/>
      <w:szCs w:val="26"/>
    </w:rPr>
  </w:style>
  <w:style w:type="paragraph" w:styleId="2">
    <w:name w:val="heading 2"/>
    <w:aliases w:val="14 TNR"/>
    <w:basedOn w:val="a"/>
    <w:next w:val="a"/>
    <w:link w:val="20"/>
    <w:unhideWhenUsed/>
    <w:rsid w:val="004628DB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14-2  TNR"/>
    <w:basedOn w:val="a"/>
    <w:next w:val="a"/>
    <w:link w:val="30"/>
    <w:rsid w:val="004628DB"/>
    <w:pPr>
      <w:keepNext/>
      <w:spacing w:before="240" w:after="60" w:line="240" w:lineRule="auto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rsid w:val="004628DB"/>
    <w:pPr>
      <w:keepNext/>
      <w:spacing w:before="120" w:after="120" w:line="240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rsid w:val="004628DB"/>
    <w:pPr>
      <w:keepNext/>
      <w:tabs>
        <w:tab w:val="left" w:pos="709"/>
        <w:tab w:val="left" w:pos="1134"/>
      </w:tabs>
      <w:spacing w:before="120" w:after="120" w:line="240" w:lineRule="auto"/>
      <w:ind w:left="851" w:right="-57"/>
      <w:jc w:val="both"/>
      <w:outlineLvl w:val="4"/>
    </w:pPr>
  </w:style>
  <w:style w:type="paragraph" w:styleId="6">
    <w:name w:val="heading 6"/>
    <w:basedOn w:val="a"/>
    <w:next w:val="a"/>
    <w:link w:val="60"/>
    <w:rsid w:val="004628DB"/>
    <w:pPr>
      <w:keepNext/>
      <w:tabs>
        <w:tab w:val="left" w:pos="567"/>
        <w:tab w:val="left" w:pos="993"/>
      </w:tabs>
      <w:spacing w:before="120" w:after="120" w:line="240" w:lineRule="auto"/>
      <w:ind w:right="-57" w:firstLine="709"/>
      <w:jc w:val="both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0A3"/>
    <w:pPr>
      <w:keepNext/>
      <w:keepLines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0A3"/>
    <w:pPr>
      <w:keepNext/>
      <w:keepLines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0A3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6 TNR Знак"/>
    <w:basedOn w:val="a0"/>
    <w:link w:val="1"/>
    <w:rsid w:val="004628DB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20">
    <w:name w:val="Заголовок 2 Знак"/>
    <w:aliases w:val="14 TNR Знак"/>
    <w:basedOn w:val="a0"/>
    <w:link w:val="2"/>
    <w:rsid w:val="004628DB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14-2  TNR Знак"/>
    <w:basedOn w:val="a0"/>
    <w:link w:val="3"/>
    <w:rsid w:val="004628DB"/>
    <w:rPr>
      <w:rFonts w:ascii="Times New Roman" w:hAnsi="Times New Roman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628DB"/>
    <w:rPr>
      <w:rFonts w:ascii="Times New Roman" w:hAnsi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4628DB"/>
    <w:rPr>
      <w:rFonts w:ascii="Times New Roman" w:hAnsi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4628DB"/>
    <w:rPr>
      <w:rFonts w:ascii="Times New Roman" w:hAnsi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40A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5740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rsid w:val="004628DB"/>
    <w:pPr>
      <w:spacing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5740A3"/>
    <w:pPr>
      <w:spacing w:line="240" w:lineRule="auto"/>
      <w:ind w:left="720"/>
    </w:pPr>
    <w:rPr>
      <w:sz w:val="20"/>
    </w:rPr>
  </w:style>
  <w:style w:type="paragraph" w:styleId="a6">
    <w:name w:val="TOC Heading"/>
    <w:basedOn w:val="1"/>
    <w:next w:val="a"/>
    <w:uiPriority w:val="39"/>
    <w:semiHidden/>
    <w:unhideWhenUsed/>
    <w:qFormat/>
    <w:rsid w:val="005740A3"/>
    <w:pPr>
      <w:keepNext/>
      <w:keepLines/>
      <w:spacing w:before="480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a7">
    <w:name w:val="Subtitle"/>
    <w:basedOn w:val="a"/>
    <w:next w:val="a"/>
    <w:link w:val="a8"/>
    <w:uiPriority w:val="11"/>
    <w:rsid w:val="004628DB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628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00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0070"/>
    <w:rPr>
      <w:rFonts w:ascii="Tahoma" w:eastAsia="Arial" w:hAnsi="Tahoma" w:cs="Tahoma"/>
      <w:sz w:val="16"/>
      <w:szCs w:val="16"/>
      <w:lang w:val="ru"/>
    </w:rPr>
  </w:style>
  <w:style w:type="character" w:styleId="ab">
    <w:name w:val="Hyperlink"/>
    <w:basedOn w:val="a0"/>
    <w:uiPriority w:val="99"/>
    <w:unhideWhenUsed/>
    <w:rsid w:val="009260D9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F3D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visit-tatarstan.com/places/leisure/bolgar-marshrut-po-aktsii-1001-udovolstvie-tatarstana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visit-tatarstan.com/places/leisure/bolgar-marshrut-po-aktsii-1001-udovolstvie-tatarsta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6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</cp:lastModifiedBy>
  <cp:revision>18</cp:revision>
  <cp:lastPrinted>2022-03-10T08:23:00Z</cp:lastPrinted>
  <dcterms:created xsi:type="dcterms:W3CDTF">2022-03-17T12:21:00Z</dcterms:created>
  <dcterms:modified xsi:type="dcterms:W3CDTF">2022-04-20T11:59:00Z</dcterms:modified>
</cp:coreProperties>
</file>